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1BDF4" w14:textId="77777777" w:rsidR="00B43B49" w:rsidRDefault="0098577F">
      <w:pPr>
        <w:spacing w:after="0" w:line="240" w:lineRule="auto"/>
        <w:jc w:val="center"/>
        <w:rPr>
          <w:rFonts w:ascii="Prensa Book" w:eastAsia="Prensa Book" w:hAnsi="Prensa Book" w:cs="Prensa Book"/>
          <w:b/>
          <w:color w:val="000000"/>
        </w:rPr>
      </w:pPr>
      <w:r>
        <w:rPr>
          <w:noProof/>
        </w:rPr>
        <w:drawing>
          <wp:anchor distT="0" distB="0" distL="114300" distR="114300" simplePos="0" relativeHeight="251658240" behindDoc="0" locked="0" layoutInCell="1" hidden="0" allowOverlap="1" wp14:anchorId="4D0C4C5D" wp14:editId="3EA08607">
            <wp:simplePos x="0" y="0"/>
            <wp:positionH relativeFrom="page">
              <wp:align>center</wp:align>
            </wp:positionH>
            <wp:positionV relativeFrom="paragraph">
              <wp:posOffset>8626</wp:posOffset>
            </wp:positionV>
            <wp:extent cx="828675" cy="828675"/>
            <wp:effectExtent l="0" t="0" r="9525" b="9525"/>
            <wp:wrapSquare wrapText="bothSides" distT="0" distB="0" distL="114300" distR="114300"/>
            <wp:docPr id="213"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8"/>
                    <a:srcRect/>
                    <a:stretch>
                      <a:fillRect/>
                    </a:stretch>
                  </pic:blipFill>
                  <pic:spPr>
                    <a:xfrm>
                      <a:off x="0" y="0"/>
                      <a:ext cx="828675" cy="828675"/>
                    </a:xfrm>
                    <a:prstGeom prst="rect">
                      <a:avLst/>
                    </a:prstGeom>
                    <a:ln/>
                  </pic:spPr>
                </pic:pic>
              </a:graphicData>
            </a:graphic>
          </wp:anchor>
        </w:drawing>
      </w:r>
    </w:p>
    <w:p w14:paraId="56913B0A" w14:textId="77777777" w:rsidR="00B43B49" w:rsidRDefault="00B43B49">
      <w:pPr>
        <w:spacing w:after="0" w:line="240" w:lineRule="auto"/>
        <w:rPr>
          <w:rFonts w:ascii="Prensa Book" w:eastAsia="Prensa Book" w:hAnsi="Prensa Book" w:cs="Prensa Book"/>
          <w:b/>
          <w:color w:val="000000"/>
        </w:rPr>
      </w:pPr>
    </w:p>
    <w:p w14:paraId="1C92E326" w14:textId="77777777" w:rsidR="00B43B49" w:rsidRDefault="00B43B49">
      <w:pPr>
        <w:spacing w:after="0" w:line="240" w:lineRule="auto"/>
        <w:jc w:val="center"/>
        <w:rPr>
          <w:rFonts w:ascii="Prensa Book" w:eastAsia="Prensa Book" w:hAnsi="Prensa Book" w:cs="Prensa Book"/>
          <w:b/>
          <w:color w:val="000000"/>
        </w:rPr>
      </w:pPr>
    </w:p>
    <w:p w14:paraId="4A20ED97" w14:textId="77777777" w:rsidR="00B43B49" w:rsidRDefault="00B43B49">
      <w:pPr>
        <w:spacing w:after="0" w:line="240" w:lineRule="auto"/>
        <w:jc w:val="center"/>
        <w:rPr>
          <w:rFonts w:ascii="Prensa Book" w:eastAsia="Prensa Book" w:hAnsi="Prensa Book" w:cs="Prensa Book"/>
          <w:b/>
        </w:rPr>
      </w:pPr>
    </w:p>
    <w:p w14:paraId="6C4789F4" w14:textId="77777777" w:rsidR="00B43B49" w:rsidRDefault="00B43B49">
      <w:pPr>
        <w:spacing w:after="0" w:line="240" w:lineRule="auto"/>
        <w:jc w:val="center"/>
        <w:rPr>
          <w:rFonts w:ascii="Prensa Book" w:eastAsia="Prensa Book" w:hAnsi="Prensa Book" w:cs="Prensa Book"/>
          <w:b/>
        </w:rPr>
      </w:pPr>
    </w:p>
    <w:p w14:paraId="5E1E27D8" w14:textId="66772366" w:rsidR="00B43B49" w:rsidRPr="008C028F" w:rsidRDefault="0098577F" w:rsidP="008C028F">
      <w:pPr>
        <w:spacing w:after="0" w:line="240" w:lineRule="auto"/>
        <w:jc w:val="center"/>
        <w:rPr>
          <w:rFonts w:ascii="Prensa Book" w:eastAsia="Prensa Book" w:hAnsi="Prensa Book" w:cs="Prensa Book"/>
          <w:b/>
          <w:color w:val="000000"/>
        </w:rPr>
      </w:pPr>
      <w:r w:rsidRPr="008C028F">
        <w:rPr>
          <w:rFonts w:ascii="Prensa Book" w:eastAsia="Prensa Book" w:hAnsi="Prensa Book" w:cs="Prensa Book"/>
          <w:b/>
        </w:rPr>
        <w:t xml:space="preserve">National Deworming </w:t>
      </w:r>
      <w:r w:rsidR="00B9612E" w:rsidRPr="008C028F">
        <w:rPr>
          <w:rFonts w:ascii="Prensa Book" w:eastAsia="Prensa Book" w:hAnsi="Prensa Book" w:cs="Prensa Book"/>
          <w:b/>
        </w:rPr>
        <w:t>Day</w:t>
      </w:r>
      <w:r w:rsidRPr="008C028F">
        <w:rPr>
          <w:rFonts w:ascii="Prensa Book" w:eastAsia="Prensa Book" w:hAnsi="Prensa Book" w:cs="Prensa Book"/>
          <w:b/>
        </w:rPr>
        <w:t xml:space="preserve"> </w:t>
      </w:r>
      <w:r w:rsidR="008C028F" w:rsidRPr="008C028F">
        <w:rPr>
          <w:rFonts w:ascii="Prensa Book" w:eastAsia="Prensa Book" w:hAnsi="Prensa Book" w:cs="Prensa Book"/>
          <w:b/>
        </w:rPr>
        <w:t xml:space="preserve">(NDD) Programme </w:t>
      </w:r>
      <w:r w:rsidR="00B9612E" w:rsidRPr="008C028F">
        <w:rPr>
          <w:rFonts w:ascii="Prensa Book" w:eastAsia="Prensa Book" w:hAnsi="Prensa Book" w:cs="Prensa Book"/>
          <w:b/>
        </w:rPr>
        <w:t>February 2021</w:t>
      </w:r>
    </w:p>
    <w:p w14:paraId="45EB73B8" w14:textId="0D0D04EA" w:rsidR="00B43B49" w:rsidRDefault="0098577F" w:rsidP="00AA6ED7">
      <w:pPr>
        <w:tabs>
          <w:tab w:val="left" w:pos="2490"/>
          <w:tab w:val="center" w:pos="4382"/>
          <w:tab w:val="left" w:pos="5685"/>
          <w:tab w:val="left" w:pos="8175"/>
          <w:tab w:val="right" w:pos="8765"/>
        </w:tabs>
        <w:spacing w:after="0" w:line="240" w:lineRule="auto"/>
        <w:jc w:val="center"/>
        <w:rPr>
          <w:rFonts w:ascii="Prensa Book" w:eastAsia="Prensa Book" w:hAnsi="Prensa Book" w:cs="Prensa Book"/>
          <w:b/>
        </w:rPr>
      </w:pPr>
      <w:r w:rsidRPr="008C028F">
        <w:rPr>
          <w:rFonts w:ascii="Prensa Book" w:eastAsia="Prensa Book" w:hAnsi="Prensa Book" w:cs="Prensa Book"/>
          <w:b/>
          <w:color w:val="000000"/>
        </w:rPr>
        <w:t>Crisis</w:t>
      </w:r>
      <w:r>
        <w:rPr>
          <w:rFonts w:ascii="Prensa Book" w:eastAsia="Prensa Book" w:hAnsi="Prensa Book" w:cs="Prensa Book"/>
          <w:b/>
          <w:color w:val="000000"/>
        </w:rPr>
        <w:t xml:space="preserve"> Communication Plan</w:t>
      </w:r>
    </w:p>
    <w:p w14:paraId="74C3230C" w14:textId="77777777" w:rsidR="00B43B49" w:rsidRDefault="00B43B49">
      <w:pPr>
        <w:shd w:val="clear" w:color="auto" w:fill="FFFFFF"/>
        <w:spacing w:after="0" w:line="240" w:lineRule="auto"/>
        <w:jc w:val="both"/>
        <w:rPr>
          <w:rFonts w:ascii="Prensa Book" w:eastAsia="Prensa Book" w:hAnsi="Prensa Book" w:cs="Prensa Book"/>
          <w:b/>
        </w:rPr>
      </w:pPr>
    </w:p>
    <w:p w14:paraId="7D246EF4" w14:textId="1E92FA7D" w:rsidR="00B43B49" w:rsidRDefault="0098577F">
      <w:pPr>
        <w:shd w:val="clear" w:color="auto" w:fill="FFFFFF"/>
        <w:spacing w:after="0" w:line="240" w:lineRule="auto"/>
        <w:jc w:val="both"/>
        <w:rPr>
          <w:rFonts w:ascii="Prensa Book" w:eastAsia="Prensa Book" w:hAnsi="Prensa Book" w:cs="Prensa Book"/>
          <w:color w:val="000000"/>
        </w:rPr>
      </w:pPr>
      <w:r w:rsidRPr="008C028F">
        <w:rPr>
          <w:rFonts w:ascii="Prensa Book" w:eastAsia="Prensa Book" w:hAnsi="Prensa Book" w:cs="Prensa Book"/>
          <w:color w:val="000000"/>
        </w:rPr>
        <w:t xml:space="preserve">The Government of India (GoI), is committed to continuing essential health services while managing the COVID-19 pandemic and as part of that effort, has recommended community-based deworming of Albendazole across India. The deworming treatment will be carried out by frontline health workers (FLWs), namely; Anganwadi Workers (AWWs), Accredited Social Health Activists (ASHAs) and Auxiliary Nurse Midwives (ANMs) to all children and adolescents aged between 1-19 years during home visits. The new guidelines are applicable during COVID-19, suggesting adaptations needed in the </w:t>
      </w:r>
      <w:r w:rsidR="008C028F" w:rsidRPr="008C028F">
        <w:rPr>
          <w:rFonts w:ascii="Prensa Book" w:eastAsia="Prensa Book" w:hAnsi="Prensa Book" w:cs="Prensa Book"/>
          <w:color w:val="000000"/>
        </w:rPr>
        <w:t xml:space="preserve">NDD </w:t>
      </w:r>
      <w:r w:rsidRPr="008C028F">
        <w:rPr>
          <w:rFonts w:ascii="Prensa Book" w:eastAsia="Prensa Book" w:hAnsi="Prensa Book" w:cs="Prensa Book"/>
          <w:color w:val="000000"/>
        </w:rPr>
        <w:t xml:space="preserve">Programme to </w:t>
      </w:r>
      <w:r>
        <w:rPr>
          <w:rFonts w:ascii="Prensa Book" w:eastAsia="Prensa Book" w:hAnsi="Prensa Book" w:cs="Prensa Book"/>
          <w:color w:val="000000"/>
        </w:rPr>
        <w:t>maintain continuity of deworming efforts in the country while minimizing risks related to the pandemic.  </w:t>
      </w:r>
    </w:p>
    <w:p w14:paraId="79C1808C" w14:textId="77777777" w:rsidR="00B43B49" w:rsidRDefault="00B43B49">
      <w:pPr>
        <w:spacing w:after="0" w:line="240" w:lineRule="auto"/>
        <w:jc w:val="both"/>
        <w:rPr>
          <w:rFonts w:ascii="Prensa Book" w:eastAsia="Prensa Book" w:hAnsi="Prensa Book" w:cs="Prensa Book"/>
        </w:rPr>
      </w:pPr>
    </w:p>
    <w:p w14:paraId="0F6D6915" w14:textId="17884787" w:rsidR="00B43B49" w:rsidRDefault="0098577F">
      <w:pPr>
        <w:spacing w:after="0" w:line="240" w:lineRule="auto"/>
        <w:jc w:val="both"/>
        <w:rPr>
          <w:rFonts w:ascii="Prensa Book" w:eastAsia="Prensa Book" w:hAnsi="Prensa Book" w:cs="Prensa Book"/>
        </w:rPr>
      </w:pPr>
      <w:r>
        <w:rPr>
          <w:rFonts w:ascii="Prensa Book" w:eastAsia="Prensa Book" w:hAnsi="Prensa Book" w:cs="Prensa Book"/>
        </w:rPr>
        <w:t xml:space="preserve">Parasitic intestinal worm infections are a significant public health concern for India that houses approximately 22 crore children and adolescents aged below 14 years </w:t>
      </w:r>
      <w:r w:rsidR="00AA6ED7">
        <w:rPr>
          <w:rFonts w:ascii="Prensa Book" w:eastAsia="Prensa Book" w:hAnsi="Prensa Book" w:cs="Prensa Book"/>
        </w:rPr>
        <w:t>(per</w:t>
      </w:r>
      <w:r>
        <w:rPr>
          <w:rFonts w:ascii="Prensa Book" w:eastAsia="Prensa Book" w:hAnsi="Prensa Book" w:cs="Prensa Book"/>
        </w:rPr>
        <w:t xml:space="preserve"> WHO) who are at risk of parasitic worm infections. Worms have a detrimental effect on children’s physical growth, cognitive development, and school attendance. They can also cause anemia and undernutrition. </w:t>
      </w:r>
      <w:r>
        <w:rPr>
          <w:rFonts w:ascii="Prensa Book" w:eastAsia="Prensa Book" w:hAnsi="Prensa Book" w:cs="Prensa Book"/>
          <w:color w:val="000000"/>
        </w:rPr>
        <w:t xml:space="preserve">Since 2015, deworming has been covered under National Deworming Day (NDD) as a biannual single day program implemented through the platforms of schools and </w:t>
      </w:r>
      <w:r>
        <w:rPr>
          <w:rFonts w:ascii="Prensa Book" w:eastAsia="Prensa Book" w:hAnsi="Prensa Book" w:cs="Prensa Book"/>
          <w:i/>
          <w:color w:val="000000"/>
        </w:rPr>
        <w:t>anganwadis</w:t>
      </w:r>
      <w:r>
        <w:rPr>
          <w:rFonts w:ascii="Prensa Book" w:eastAsia="Prensa Book" w:hAnsi="Prensa Book" w:cs="Prensa Book"/>
          <w:color w:val="000000"/>
        </w:rPr>
        <w:t xml:space="preserve">. However, as these remain closed, the activity will be carried out as part of </w:t>
      </w:r>
      <w:r w:rsidR="00B820DB">
        <w:rPr>
          <w:rFonts w:ascii="Prensa Book" w:eastAsia="Prensa Book" w:hAnsi="Prensa Book" w:cs="Prensa Book"/>
        </w:rPr>
        <w:t>NDD</w:t>
      </w:r>
      <w:r>
        <w:rPr>
          <w:rFonts w:ascii="Prensa Book" w:eastAsia="Prensa Book" w:hAnsi="Prensa Book" w:cs="Prensa Book"/>
        </w:rPr>
        <w:t xml:space="preserve"> Programme in this round which will include community-based door to door administration or at VHNSD of deworming tablet, Albendazole while following all COVID-19 safety guidelines. </w:t>
      </w:r>
    </w:p>
    <w:p w14:paraId="73650598" w14:textId="77777777" w:rsidR="00B43B49" w:rsidRDefault="00B43B49">
      <w:pPr>
        <w:spacing w:after="0" w:line="240" w:lineRule="auto"/>
        <w:jc w:val="both"/>
        <w:rPr>
          <w:rFonts w:ascii="Prensa Book" w:eastAsia="Prensa Book" w:hAnsi="Prensa Book" w:cs="Prensa Book"/>
          <w:b/>
        </w:rPr>
      </w:pPr>
    </w:p>
    <w:p w14:paraId="0594968D" w14:textId="77777777" w:rsidR="00B43B49" w:rsidRDefault="0098577F">
      <w:pPr>
        <w:spacing w:line="240" w:lineRule="auto"/>
        <w:jc w:val="both"/>
        <w:rPr>
          <w:rFonts w:ascii="Prensa Book" w:eastAsia="Prensa Book" w:hAnsi="Prensa Book" w:cs="Prensa Book"/>
        </w:rPr>
      </w:pPr>
      <w:r>
        <w:rPr>
          <w:rFonts w:ascii="Prensa Book" w:eastAsia="Prensa Book" w:hAnsi="Prensa Book" w:cs="Prensa Book"/>
        </w:rPr>
        <w:t xml:space="preserve">Globally, Albendazole is a WHO approved drug that is used for treatment of intestinal worms in children and adolescents as part of mass drug administration programmes. Cumulative experience of deworming millions of children/adolescents worldwide shows Albendazole causes only rare, mild and transient adverse events or adverse drug reactions. An adverse event may occur at the same time as, or immediately after, the treatment, but this is not sufficient to attribute the cause to the drug administration; adverse drug reactions are generally reactions to degeneration of the worms that have been killed. After being administered the tablet, some children/ adolescents may experience slight nausea, headache, diarrhoea, or vomiting after consuming the deworming tablet which will subside in 2-3 hours post-administration. </w:t>
      </w:r>
    </w:p>
    <w:p w14:paraId="30605C4A" w14:textId="77777777" w:rsidR="00B43B49" w:rsidRDefault="0098577F" w:rsidP="00B820DB">
      <w:pPr>
        <w:spacing w:line="240" w:lineRule="auto"/>
        <w:jc w:val="both"/>
        <w:rPr>
          <w:rFonts w:ascii="Prensa Book" w:eastAsia="Prensa Book" w:hAnsi="Prensa Book" w:cs="Prensa Book"/>
        </w:rPr>
      </w:pPr>
      <w:r>
        <w:rPr>
          <w:rFonts w:ascii="Prensa Book" w:eastAsia="Prensa Book" w:hAnsi="Prensa Book" w:cs="Prensa Book"/>
        </w:rPr>
        <w:t xml:space="preserve">The principal measure for minimizing the impact of adverse events and adverse drug reactions during anthelminthic treatment is to communicate clearly with providers, administrators, parents and other stakeholders. It is essential to respond to questions and clarify doubts and follow the protocol.  </w:t>
      </w:r>
    </w:p>
    <w:p w14:paraId="7BC15E24" w14:textId="77777777" w:rsidR="00B43B49" w:rsidRDefault="0098577F">
      <w:pPr>
        <w:shd w:val="clear" w:color="auto" w:fill="D9D9D9"/>
        <w:tabs>
          <w:tab w:val="right" w:pos="8765"/>
        </w:tabs>
        <w:spacing w:after="0"/>
        <w:jc w:val="both"/>
        <w:rPr>
          <w:rFonts w:ascii="Prensa Book" w:eastAsia="Prensa Book" w:hAnsi="Prensa Book" w:cs="Prensa Book"/>
          <w:b/>
          <w:color w:val="000000"/>
        </w:rPr>
      </w:pPr>
      <w:bookmarkStart w:id="0" w:name="_heading=h.gjdgxs" w:colFirst="0" w:colLast="0"/>
      <w:bookmarkEnd w:id="0"/>
      <w:r>
        <w:rPr>
          <w:rFonts w:ascii="Prensa Book" w:eastAsia="Prensa Book" w:hAnsi="Prensa Book" w:cs="Prensa Book"/>
          <w:b/>
          <w:color w:val="000000"/>
        </w:rPr>
        <w:t>Potential scenarios for crisis / adverse event to be prepared for:</w:t>
      </w:r>
      <w:r>
        <w:rPr>
          <w:rFonts w:ascii="Prensa Book" w:eastAsia="Prensa Book" w:hAnsi="Prensa Book" w:cs="Prensa Book"/>
          <w:b/>
          <w:color w:val="000000"/>
        </w:rPr>
        <w:tab/>
      </w:r>
      <w:r>
        <w:rPr>
          <w:noProof/>
        </w:rPr>
        <w:drawing>
          <wp:anchor distT="0" distB="0" distL="114300" distR="114300" simplePos="0" relativeHeight="251659264" behindDoc="0" locked="0" layoutInCell="1" hidden="0" allowOverlap="1" wp14:anchorId="367C05A6" wp14:editId="4EF18200">
            <wp:simplePos x="0" y="0"/>
            <wp:positionH relativeFrom="column">
              <wp:posOffset>-984884</wp:posOffset>
            </wp:positionH>
            <wp:positionV relativeFrom="paragraph">
              <wp:posOffset>168275</wp:posOffset>
            </wp:positionV>
            <wp:extent cx="666750" cy="666750"/>
            <wp:effectExtent l="0" t="0" r="0" b="0"/>
            <wp:wrapSquare wrapText="bothSides" distT="0" distB="0" distL="114300" distR="114300"/>
            <wp:docPr id="21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666750" cy="666750"/>
                    </a:xfrm>
                    <a:prstGeom prst="rect">
                      <a:avLst/>
                    </a:prstGeom>
                    <a:ln/>
                  </pic:spPr>
                </pic:pic>
              </a:graphicData>
            </a:graphic>
          </wp:anchor>
        </w:drawing>
      </w:r>
    </w:p>
    <w:p w14:paraId="4445946C" w14:textId="77777777" w:rsidR="00B43B49" w:rsidRDefault="00B43B49">
      <w:pPr>
        <w:pBdr>
          <w:top w:val="nil"/>
          <w:left w:val="nil"/>
          <w:bottom w:val="nil"/>
          <w:right w:val="nil"/>
          <w:between w:val="nil"/>
        </w:pBdr>
        <w:spacing w:after="0"/>
        <w:ind w:left="360"/>
        <w:jc w:val="both"/>
        <w:rPr>
          <w:rFonts w:ascii="Prensa Book" w:eastAsia="Prensa Book" w:hAnsi="Prensa Book" w:cs="Prensa Book"/>
          <w:color w:val="000000"/>
        </w:rPr>
      </w:pPr>
    </w:p>
    <w:p w14:paraId="3C5BCB20" w14:textId="463222DD" w:rsidR="00B43B49" w:rsidRDefault="0098577F">
      <w:pPr>
        <w:numPr>
          <w:ilvl w:val="0"/>
          <w:numId w:val="3"/>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During deworming</w:t>
      </w:r>
      <w:r>
        <w:rPr>
          <w:rFonts w:ascii="Prensa Book" w:eastAsia="Prensa Book" w:hAnsi="Prensa Book" w:cs="Prensa Book"/>
        </w:rPr>
        <w:t xml:space="preserve">, the </w:t>
      </w:r>
      <w:r>
        <w:rPr>
          <w:rFonts w:ascii="Prensa Book" w:eastAsia="Prensa Book" w:hAnsi="Prensa Book" w:cs="Prensa Book"/>
          <w:color w:val="000000"/>
        </w:rPr>
        <w:t xml:space="preserve">ASHA/AWW/ANM should inquire from family members/ parents for any of following symptoms in the children and </w:t>
      </w:r>
      <w:r w:rsidR="00AA6ED7">
        <w:rPr>
          <w:rFonts w:ascii="Prensa Book" w:eastAsia="Prensa Book" w:hAnsi="Prensa Book" w:cs="Prensa Book"/>
          <w:color w:val="000000"/>
        </w:rPr>
        <w:t>adolescent</w:t>
      </w:r>
      <w:r>
        <w:rPr>
          <w:rFonts w:ascii="Prensa Book" w:eastAsia="Prensa Book" w:hAnsi="Prensa Book" w:cs="Prensa Book"/>
          <w:color w:val="000000"/>
        </w:rPr>
        <w:t xml:space="preserve"> at home - fever, cough, difficulty in breathing or any contact history with a COVID-19 positive case. </w:t>
      </w:r>
      <w:r>
        <w:rPr>
          <w:rFonts w:ascii="Prensa Book" w:eastAsia="Prensa Book" w:hAnsi="Prensa Book" w:cs="Prensa Book"/>
          <w:color w:val="000000"/>
          <w:u w:val="single"/>
        </w:rPr>
        <w:t>If any suggestive symptoms of COVID-19 are found at the household or has a contact history, then Albendazole will not be administered in the household and ASHA/AWW/ANM will inform the concerned Block Medical Officer.</w:t>
      </w:r>
    </w:p>
    <w:p w14:paraId="288C66F0" w14:textId="77777777" w:rsidR="00B43B49" w:rsidRDefault="0098577F">
      <w:pPr>
        <w:numPr>
          <w:ilvl w:val="0"/>
          <w:numId w:val="3"/>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 xml:space="preserve">During deworming ASHA/AWW/ANM </w:t>
      </w:r>
      <w:r>
        <w:rPr>
          <w:rFonts w:ascii="Prensa Book" w:eastAsia="Prensa Book" w:hAnsi="Prensa Book" w:cs="Prensa Book"/>
        </w:rPr>
        <w:t>must</w:t>
      </w:r>
      <w:r>
        <w:rPr>
          <w:rFonts w:ascii="Prensa Book" w:eastAsia="Prensa Book" w:hAnsi="Prensa Book" w:cs="Prensa Book"/>
          <w:color w:val="000000"/>
        </w:rPr>
        <w:t xml:space="preserve"> inform the parents about the common side effects of </w:t>
      </w:r>
      <w:r>
        <w:rPr>
          <w:rFonts w:ascii="Prensa Book" w:eastAsia="Prensa Book" w:hAnsi="Prensa Book" w:cs="Prensa Book"/>
        </w:rPr>
        <w:t>deworming</w:t>
      </w:r>
      <w:r>
        <w:rPr>
          <w:rFonts w:ascii="Prensa Book" w:eastAsia="Prensa Book" w:hAnsi="Prensa Book" w:cs="Prensa Book"/>
          <w:color w:val="000000"/>
        </w:rPr>
        <w:t xml:space="preserve"> and share their contact number along with the number of nearest PHC and ANM to reach out to in case there are any side effects.</w:t>
      </w:r>
    </w:p>
    <w:p w14:paraId="2D55D6A3" w14:textId="1DC68518" w:rsidR="00B43B49" w:rsidRDefault="0098577F">
      <w:pPr>
        <w:numPr>
          <w:ilvl w:val="0"/>
          <w:numId w:val="3"/>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lastRenderedPageBreak/>
        <w:t xml:space="preserve">After deworming, the child/adolescent may have some </w:t>
      </w:r>
      <w:r>
        <w:rPr>
          <w:rFonts w:ascii="Prensa Book" w:eastAsia="Prensa Book" w:hAnsi="Prensa Book" w:cs="Prensa Book"/>
        </w:rPr>
        <w:t xml:space="preserve">side effects such as </w:t>
      </w:r>
      <w:r>
        <w:rPr>
          <w:rFonts w:ascii="Prensa Book" w:eastAsia="Prensa Book" w:hAnsi="Prensa Book" w:cs="Prensa Book"/>
          <w:color w:val="000000"/>
        </w:rPr>
        <w:t xml:space="preserve">nausea, vomiting, </w:t>
      </w:r>
      <w:r w:rsidR="00AA6ED7">
        <w:rPr>
          <w:rFonts w:ascii="Prensa Book" w:eastAsia="Prensa Book" w:hAnsi="Prensa Book" w:cs="Prensa Book"/>
          <w:color w:val="000000"/>
        </w:rPr>
        <w:t>diarrhoea</w:t>
      </w:r>
      <w:r>
        <w:rPr>
          <w:rFonts w:ascii="Prensa Book" w:eastAsia="Prensa Book" w:hAnsi="Prensa Book" w:cs="Prensa Book"/>
          <w:color w:val="000000"/>
        </w:rPr>
        <w:t xml:space="preserve"> and weakness, but it’s important to remember that these side effects are temporary and can be managed easily. In such a case, the child should be made to lie down in an open, shaded area and given safe drinking water</w:t>
      </w:r>
      <w:r>
        <w:rPr>
          <w:rFonts w:ascii="Prensa Book" w:eastAsia="Prensa Book" w:hAnsi="Prensa Book" w:cs="Prensa Book"/>
        </w:rPr>
        <w:t xml:space="preserve">. </w:t>
      </w:r>
      <w:r>
        <w:rPr>
          <w:rFonts w:ascii="Prensa Book" w:eastAsia="Prensa Book" w:hAnsi="Prensa Book" w:cs="Prensa Book"/>
          <w:color w:val="000000"/>
        </w:rPr>
        <w:t xml:space="preserve">If the </w:t>
      </w:r>
      <w:r>
        <w:rPr>
          <w:rFonts w:ascii="Prensa Book" w:eastAsia="Prensa Book" w:hAnsi="Prensa Book" w:cs="Prensa Book"/>
        </w:rPr>
        <w:t>situation persists and the</w:t>
      </w:r>
      <w:r>
        <w:rPr>
          <w:rFonts w:ascii="Prensa Book" w:eastAsia="Prensa Book" w:hAnsi="Prensa Book" w:cs="Prensa Book"/>
          <w:color w:val="000000"/>
        </w:rPr>
        <w:t xml:space="preserve"> child continues to be uneasy, parents must call the ANM or ASHA for any medical assistance. </w:t>
      </w:r>
    </w:p>
    <w:p w14:paraId="5117EFB3" w14:textId="63ECB432" w:rsidR="00B43B49" w:rsidRDefault="0098577F">
      <w:pPr>
        <w:numPr>
          <w:ilvl w:val="0"/>
          <w:numId w:val="3"/>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rPr>
        <w:t xml:space="preserve"> It is important that the parents and the child are informed about the importance of chewing of the tablet, or to crush between two spoons for younger children.</w:t>
      </w:r>
    </w:p>
    <w:p w14:paraId="1E53809E" w14:textId="77777777" w:rsidR="00B43B49" w:rsidRDefault="0098577F">
      <w:pPr>
        <w:numPr>
          <w:ilvl w:val="0"/>
          <w:numId w:val="3"/>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rPr>
        <w:t>Often if not chewed or crushed and administered properly choking may occur. Choking is not a side effect of Albendazole/ deworming treatment. If the child chokes, then one should make her/him bend over on their lap and pat on the back till the tablet comes out. it is important that the tablet must not be left behind for the parents to administer later.</w:t>
      </w:r>
    </w:p>
    <w:p w14:paraId="0479F808" w14:textId="77777777" w:rsidR="00B43B49" w:rsidRDefault="00B43B49">
      <w:pPr>
        <w:pBdr>
          <w:top w:val="nil"/>
          <w:left w:val="nil"/>
          <w:bottom w:val="nil"/>
          <w:right w:val="nil"/>
          <w:between w:val="nil"/>
        </w:pBdr>
        <w:spacing w:after="0"/>
        <w:ind w:left="720"/>
        <w:jc w:val="both"/>
        <w:rPr>
          <w:rFonts w:ascii="Prensa Book" w:eastAsia="Prensa Book" w:hAnsi="Prensa Book" w:cs="Prensa Book"/>
        </w:rPr>
      </w:pPr>
    </w:p>
    <w:p w14:paraId="562CFB16" w14:textId="77777777" w:rsidR="00B43B49" w:rsidRDefault="0098577F">
      <w:pPr>
        <w:shd w:val="clear" w:color="auto" w:fill="D9D9D9"/>
        <w:tabs>
          <w:tab w:val="right" w:pos="8765"/>
        </w:tabs>
        <w:spacing w:after="0"/>
        <w:jc w:val="both"/>
        <w:rPr>
          <w:rFonts w:ascii="Prensa Book" w:eastAsia="Prensa Book" w:hAnsi="Prensa Book" w:cs="Prensa Book"/>
          <w:b/>
        </w:rPr>
      </w:pPr>
      <w:r>
        <w:rPr>
          <w:rFonts w:ascii="Prensa Book" w:eastAsia="Prensa Book" w:hAnsi="Prensa Book" w:cs="Prensa Book"/>
          <w:b/>
        </w:rPr>
        <w:t>Recommended responses during media interaction:</w:t>
      </w:r>
      <w:r>
        <w:rPr>
          <w:noProof/>
        </w:rPr>
        <w:drawing>
          <wp:anchor distT="0" distB="0" distL="114300" distR="114300" simplePos="0" relativeHeight="251660288" behindDoc="0" locked="0" layoutInCell="1" hidden="0" allowOverlap="1" wp14:anchorId="22152BE5" wp14:editId="2141A744">
            <wp:simplePos x="0" y="0"/>
            <wp:positionH relativeFrom="column">
              <wp:posOffset>64136</wp:posOffset>
            </wp:positionH>
            <wp:positionV relativeFrom="paragraph">
              <wp:posOffset>231140</wp:posOffset>
            </wp:positionV>
            <wp:extent cx="879475" cy="790575"/>
            <wp:effectExtent l="0" t="0" r="0" b="0"/>
            <wp:wrapSquare wrapText="bothSides" distT="0" distB="0" distL="114300" distR="114300"/>
            <wp:docPr id="21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879475" cy="790575"/>
                    </a:xfrm>
                    <a:prstGeom prst="rect">
                      <a:avLst/>
                    </a:prstGeom>
                    <a:ln/>
                  </pic:spPr>
                </pic:pic>
              </a:graphicData>
            </a:graphic>
          </wp:anchor>
        </w:drawing>
      </w:r>
    </w:p>
    <w:p w14:paraId="16A94CF7" w14:textId="77777777" w:rsidR="00B43B49" w:rsidRDefault="00B43B49">
      <w:pPr>
        <w:spacing w:after="0"/>
        <w:ind w:left="360"/>
        <w:jc w:val="both"/>
        <w:rPr>
          <w:rFonts w:ascii="Prensa Book" w:eastAsia="Prensa Book" w:hAnsi="Prensa Book" w:cs="Prensa Book"/>
        </w:rPr>
      </w:pPr>
    </w:p>
    <w:p w14:paraId="77FA6EA0" w14:textId="77777777" w:rsidR="00B43B49" w:rsidRDefault="0098577F">
      <w:pPr>
        <w:numPr>
          <w:ilvl w:val="0"/>
          <w:numId w:val="2"/>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Children’s and their families’ health and safety is of utmost importance to the Government of India / [state government].</w:t>
      </w:r>
    </w:p>
    <w:p w14:paraId="5D72FA97" w14:textId="7FF80F3E" w:rsidR="00B43B49" w:rsidRDefault="0098577F">
      <w:pPr>
        <w:numPr>
          <w:ilvl w:val="0"/>
          <w:numId w:val="2"/>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highlight w:val="white"/>
        </w:rPr>
        <w:t>Go</w:t>
      </w:r>
      <w:r>
        <w:rPr>
          <w:rFonts w:ascii="Prensa Book" w:eastAsia="Prensa Book" w:hAnsi="Prensa Book" w:cs="Prensa Book"/>
          <w:highlight w:val="white"/>
        </w:rPr>
        <w:t xml:space="preserve">vernment of India and </w:t>
      </w:r>
      <w:r w:rsidR="00AA6ED7">
        <w:rPr>
          <w:rFonts w:ascii="Prensa Book" w:eastAsia="Prensa Book" w:hAnsi="Prensa Book" w:cs="Prensa Book"/>
          <w:highlight w:val="white"/>
        </w:rPr>
        <w:t>the state</w:t>
      </w:r>
      <w:r>
        <w:rPr>
          <w:rFonts w:ascii="Prensa Book" w:eastAsia="Prensa Book" w:hAnsi="Prensa Book" w:cs="Prensa Book"/>
          <w:highlight w:val="white"/>
        </w:rPr>
        <w:t xml:space="preserve"> </w:t>
      </w:r>
      <w:r w:rsidR="00AA6ED7">
        <w:rPr>
          <w:rFonts w:ascii="Prensa Book" w:eastAsia="Prensa Book" w:hAnsi="Prensa Book" w:cs="Prensa Book"/>
          <w:highlight w:val="white"/>
        </w:rPr>
        <w:t xml:space="preserve">government are </w:t>
      </w:r>
      <w:r w:rsidR="00AA6ED7">
        <w:rPr>
          <w:rFonts w:ascii="Prensa Book" w:eastAsia="Prensa Book" w:hAnsi="Prensa Book" w:cs="Prensa Book"/>
          <w:color w:val="000000"/>
          <w:highlight w:val="white"/>
        </w:rPr>
        <w:t>committed</w:t>
      </w:r>
      <w:r>
        <w:rPr>
          <w:rFonts w:ascii="Prensa Book" w:eastAsia="Prensa Book" w:hAnsi="Prensa Book" w:cs="Prensa Book"/>
          <w:color w:val="000000"/>
          <w:highlight w:val="white"/>
        </w:rPr>
        <w:t xml:space="preserve"> to continuing essential health services and as part of that effort the </w:t>
      </w:r>
      <w:r>
        <w:rPr>
          <w:rFonts w:ascii="Prensa Book" w:eastAsia="Prensa Book" w:hAnsi="Prensa Book" w:cs="Prensa Book"/>
          <w:color w:val="000000"/>
        </w:rPr>
        <w:t>deworming programme like other</w:t>
      </w:r>
      <w:r>
        <w:rPr>
          <w:rFonts w:ascii="Prensa Book" w:eastAsia="Prensa Book" w:hAnsi="Prensa Book" w:cs="Prensa Book"/>
        </w:rPr>
        <w:t xml:space="preserve"> health </w:t>
      </w:r>
      <w:r w:rsidR="00AA6ED7">
        <w:rPr>
          <w:rFonts w:ascii="Prensa Book" w:eastAsia="Prensa Book" w:hAnsi="Prensa Book" w:cs="Prensa Book"/>
        </w:rPr>
        <w:t>services</w:t>
      </w:r>
      <w:r>
        <w:rPr>
          <w:rFonts w:ascii="Prensa Book" w:eastAsia="Prensa Book" w:hAnsi="Prensa Book" w:cs="Prensa Book"/>
          <w:color w:val="000000"/>
        </w:rPr>
        <w:t xml:space="preserve"> is going ahead while following all COVID-19 safety guidelines.</w:t>
      </w:r>
    </w:p>
    <w:p w14:paraId="1F046679" w14:textId="77777777" w:rsidR="00B43B49" w:rsidRDefault="00B43B49">
      <w:pPr>
        <w:pBdr>
          <w:top w:val="nil"/>
          <w:left w:val="nil"/>
          <w:bottom w:val="nil"/>
          <w:right w:val="nil"/>
          <w:between w:val="nil"/>
        </w:pBdr>
        <w:spacing w:after="0"/>
        <w:ind w:left="720"/>
        <w:jc w:val="both"/>
        <w:rPr>
          <w:rFonts w:ascii="Prensa Book" w:eastAsia="Prensa Book" w:hAnsi="Prensa Book" w:cs="Prensa Book"/>
          <w:color w:val="000000"/>
        </w:rPr>
      </w:pPr>
    </w:p>
    <w:p w14:paraId="06DBEDDA" w14:textId="77777777" w:rsidR="00B43B49" w:rsidRDefault="0098577F">
      <w:pPr>
        <w:pBdr>
          <w:top w:val="nil"/>
          <w:left w:val="nil"/>
          <w:bottom w:val="nil"/>
          <w:right w:val="nil"/>
          <w:between w:val="nil"/>
        </w:pBdr>
        <w:spacing w:after="0"/>
        <w:ind w:left="720"/>
        <w:jc w:val="both"/>
        <w:rPr>
          <w:rFonts w:ascii="Prensa Book" w:eastAsia="Prensa Book" w:hAnsi="Prensa Book" w:cs="Prensa Book"/>
          <w:i/>
          <w:color w:val="000000"/>
        </w:rPr>
      </w:pPr>
      <w:r>
        <w:rPr>
          <w:rFonts w:ascii="Prensa Book" w:eastAsia="Prensa Book" w:hAnsi="Prensa Book" w:cs="Prensa Book"/>
          <w:b/>
          <w:color w:val="000000"/>
        </w:rPr>
        <w:t>Expression of regret is important:</w:t>
      </w:r>
      <w:r>
        <w:rPr>
          <w:rFonts w:ascii="Prensa Book" w:eastAsia="Prensa Book" w:hAnsi="Prensa Book" w:cs="Prensa Book"/>
          <w:color w:val="000000"/>
        </w:rPr>
        <w:t xml:space="preserve"> </w:t>
      </w:r>
    </w:p>
    <w:p w14:paraId="3E407905" w14:textId="77777777" w:rsidR="00B43B49" w:rsidRDefault="0098577F">
      <w:pPr>
        <w:numPr>
          <w:ilvl w:val="0"/>
          <w:numId w:val="2"/>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 xml:space="preserve">In case of hospitalization of child/adolescent: </w:t>
      </w:r>
      <w:r>
        <w:rPr>
          <w:rFonts w:ascii="Prensa Book" w:eastAsia="Prensa Book" w:hAnsi="Prensa Book" w:cs="Prensa Book"/>
          <w:i/>
          <w:color w:val="000000"/>
        </w:rPr>
        <w:t>We ensure that the children</w:t>
      </w:r>
      <w:r>
        <w:rPr>
          <w:rFonts w:ascii="Prensa Book" w:eastAsia="Prensa Book" w:hAnsi="Prensa Book" w:cs="Prensa Book"/>
          <w:color w:val="000000"/>
        </w:rPr>
        <w:t>/adolescents</w:t>
      </w:r>
      <w:r>
        <w:rPr>
          <w:rFonts w:ascii="Prensa Book" w:eastAsia="Prensa Book" w:hAnsi="Prensa Book" w:cs="Prensa Book"/>
          <w:i/>
          <w:color w:val="000000"/>
        </w:rPr>
        <w:t xml:space="preserve"> affected are getting the proper medical treatment and hope for their speedy recovery.</w:t>
      </w:r>
      <w:r>
        <w:rPr>
          <w:rFonts w:ascii="Prensa Book" w:eastAsia="Prensa Book" w:hAnsi="Prensa Book" w:cs="Prensa Book"/>
          <w:color w:val="000000"/>
        </w:rPr>
        <w:t xml:space="preserve"> </w:t>
      </w:r>
    </w:p>
    <w:p w14:paraId="4A6F90D4" w14:textId="77777777" w:rsidR="00B43B49" w:rsidRDefault="0098577F">
      <w:pPr>
        <w:numPr>
          <w:ilvl w:val="0"/>
          <w:numId w:val="2"/>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i/>
          <w:color w:val="000000"/>
        </w:rPr>
        <w:t>We are already coordinating with the health officials of the concerned district/ block and are ensuring all support is extended as required, including referrals to higher facilities if needed.</w:t>
      </w:r>
    </w:p>
    <w:p w14:paraId="3513F0F4" w14:textId="77777777" w:rsidR="00B43B49" w:rsidRDefault="0098577F">
      <w:pPr>
        <w:numPr>
          <w:ilvl w:val="0"/>
          <w:numId w:val="2"/>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i/>
          <w:color w:val="000000"/>
        </w:rPr>
        <w:t>In case of death: We are deeply saddened by this situation and our sympathies go out to the family</w:t>
      </w:r>
      <w:r>
        <w:rPr>
          <w:rFonts w:ascii="Prensa Book" w:eastAsia="Prensa Book" w:hAnsi="Prensa Book" w:cs="Prensa Book"/>
          <w:color w:val="000000"/>
        </w:rPr>
        <w:t xml:space="preserve">. </w:t>
      </w:r>
    </w:p>
    <w:p w14:paraId="590F959C" w14:textId="77777777" w:rsidR="00B43B49" w:rsidRDefault="00B43B49">
      <w:pPr>
        <w:pBdr>
          <w:top w:val="nil"/>
          <w:left w:val="nil"/>
          <w:bottom w:val="nil"/>
          <w:right w:val="nil"/>
          <w:between w:val="nil"/>
        </w:pBdr>
        <w:spacing w:after="0"/>
        <w:ind w:left="720"/>
        <w:jc w:val="both"/>
        <w:rPr>
          <w:rFonts w:ascii="Prensa Book" w:eastAsia="Prensa Book" w:hAnsi="Prensa Book" w:cs="Prensa Book"/>
          <w:b/>
        </w:rPr>
      </w:pPr>
    </w:p>
    <w:p w14:paraId="45EB5AC3" w14:textId="77777777" w:rsidR="00B43B49" w:rsidRDefault="0098577F">
      <w:pPr>
        <w:pBdr>
          <w:top w:val="nil"/>
          <w:left w:val="nil"/>
          <w:bottom w:val="nil"/>
          <w:right w:val="nil"/>
          <w:between w:val="nil"/>
        </w:pBdr>
        <w:spacing w:after="0"/>
        <w:ind w:left="720"/>
        <w:jc w:val="both"/>
        <w:rPr>
          <w:rFonts w:ascii="Prensa Book" w:eastAsia="Prensa Book" w:hAnsi="Prensa Book" w:cs="Prensa Book"/>
          <w:color w:val="000000"/>
        </w:rPr>
      </w:pPr>
      <w:r>
        <w:rPr>
          <w:rFonts w:ascii="Prensa Book" w:eastAsia="Prensa Book" w:hAnsi="Prensa Book" w:cs="Prensa Book"/>
          <w:b/>
          <w:color w:val="000000"/>
        </w:rPr>
        <w:t>Do not deviate from facts and status update:</w:t>
      </w:r>
      <w:r>
        <w:rPr>
          <w:rFonts w:ascii="Prensa Book" w:eastAsia="Prensa Book" w:hAnsi="Prensa Book" w:cs="Prensa Book"/>
          <w:color w:val="000000"/>
        </w:rPr>
        <w:t xml:space="preserve"> </w:t>
      </w:r>
    </w:p>
    <w:p w14:paraId="7105C38D" w14:textId="77777777" w:rsidR="00B43B49" w:rsidRDefault="0098577F">
      <w:pPr>
        <w:numPr>
          <w:ilvl w:val="0"/>
          <w:numId w:val="2"/>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 xml:space="preserve">Only facts should be stated and no speculations should be made. </w:t>
      </w:r>
    </w:p>
    <w:p w14:paraId="052BFAD4" w14:textId="77777777" w:rsidR="00B43B49" w:rsidRDefault="0098577F">
      <w:pPr>
        <w:numPr>
          <w:ilvl w:val="0"/>
          <w:numId w:val="2"/>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 xml:space="preserve">No speculations about COVID-19 infection/case should be made. </w:t>
      </w:r>
    </w:p>
    <w:p w14:paraId="03423B36" w14:textId="77777777" w:rsidR="00B43B49" w:rsidRDefault="0098577F">
      <w:pPr>
        <w:numPr>
          <w:ilvl w:val="0"/>
          <w:numId w:val="2"/>
        </w:numPr>
        <w:pBdr>
          <w:top w:val="nil"/>
          <w:left w:val="nil"/>
          <w:bottom w:val="nil"/>
          <w:right w:val="nil"/>
          <w:between w:val="nil"/>
        </w:pBdr>
        <w:spacing w:after="240"/>
        <w:jc w:val="both"/>
        <w:rPr>
          <w:rFonts w:ascii="Prensa Book" w:eastAsia="Prensa Book" w:hAnsi="Prensa Book" w:cs="Prensa Book"/>
          <w:color w:val="000000"/>
        </w:rPr>
      </w:pPr>
      <w:r>
        <w:rPr>
          <w:rFonts w:ascii="Prensa Book" w:eastAsia="Prensa Book" w:hAnsi="Prensa Book" w:cs="Prensa Book"/>
          <w:color w:val="000000"/>
        </w:rPr>
        <w:t xml:space="preserve">If facts are not yet available, it needs to be communicated that </w:t>
      </w:r>
      <w:r>
        <w:rPr>
          <w:rFonts w:ascii="Prensa Book" w:eastAsia="Prensa Book" w:hAnsi="Prensa Book" w:cs="Prensa Book"/>
          <w:i/>
          <w:color w:val="000000"/>
        </w:rPr>
        <w:t>“the government is currently investigating the situation – “The Government of India and the state government is investigating / has found ……………..”</w:t>
      </w:r>
    </w:p>
    <w:p w14:paraId="1EE62FD5" w14:textId="77777777" w:rsidR="00B43B49" w:rsidRDefault="0098577F">
      <w:pPr>
        <w:shd w:val="clear" w:color="auto" w:fill="D9D9D9"/>
        <w:tabs>
          <w:tab w:val="right" w:pos="8765"/>
        </w:tabs>
        <w:spacing w:after="0"/>
        <w:jc w:val="both"/>
        <w:rPr>
          <w:rFonts w:ascii="Prensa Book" w:eastAsia="Prensa Book" w:hAnsi="Prensa Book" w:cs="Prensa Book"/>
        </w:rPr>
      </w:pPr>
      <w:r>
        <w:rPr>
          <w:rFonts w:ascii="Prensa Book" w:eastAsia="Prensa Book" w:hAnsi="Prensa Book" w:cs="Prensa Book"/>
          <w:b/>
        </w:rPr>
        <w:t xml:space="preserve"> Fact check before interacting with the media </w:t>
      </w:r>
      <w:r>
        <w:rPr>
          <w:noProof/>
        </w:rPr>
        <w:drawing>
          <wp:anchor distT="0" distB="0" distL="114300" distR="114300" simplePos="0" relativeHeight="251661312" behindDoc="0" locked="0" layoutInCell="1" hidden="0" allowOverlap="1" wp14:anchorId="6EBAA295" wp14:editId="08FC27E4">
            <wp:simplePos x="0" y="0"/>
            <wp:positionH relativeFrom="column">
              <wp:posOffset>77471</wp:posOffset>
            </wp:positionH>
            <wp:positionV relativeFrom="paragraph">
              <wp:posOffset>226695</wp:posOffset>
            </wp:positionV>
            <wp:extent cx="859809" cy="859809"/>
            <wp:effectExtent l="0" t="0" r="0" b="0"/>
            <wp:wrapSquare wrapText="bothSides" distT="0" distB="0" distL="114300" distR="114300"/>
            <wp:docPr id="20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1"/>
                    <a:srcRect/>
                    <a:stretch>
                      <a:fillRect/>
                    </a:stretch>
                  </pic:blipFill>
                  <pic:spPr>
                    <a:xfrm>
                      <a:off x="0" y="0"/>
                      <a:ext cx="859809" cy="859809"/>
                    </a:xfrm>
                    <a:prstGeom prst="rect">
                      <a:avLst/>
                    </a:prstGeom>
                    <a:ln/>
                  </pic:spPr>
                </pic:pic>
              </a:graphicData>
            </a:graphic>
          </wp:anchor>
        </w:drawing>
      </w:r>
    </w:p>
    <w:p w14:paraId="7FC5AE1B" w14:textId="77777777" w:rsidR="00B43B49" w:rsidRDefault="0098577F">
      <w:pPr>
        <w:pBdr>
          <w:top w:val="nil"/>
          <w:left w:val="nil"/>
          <w:bottom w:val="nil"/>
          <w:right w:val="nil"/>
          <w:between w:val="nil"/>
        </w:pBdr>
        <w:spacing w:after="0"/>
        <w:ind w:left="360"/>
        <w:jc w:val="both"/>
        <w:rPr>
          <w:rFonts w:ascii="Prensa Book" w:eastAsia="Prensa Book" w:hAnsi="Prensa Book" w:cs="Prensa Book"/>
          <w:color w:val="000000"/>
        </w:rPr>
      </w:pPr>
      <w:r>
        <w:rPr>
          <w:rFonts w:ascii="Prensa Book" w:eastAsia="Prensa Book" w:hAnsi="Prensa Book" w:cs="Prensa Book"/>
          <w:b/>
          <w:color w:val="000000"/>
        </w:rPr>
        <w:t xml:space="preserve"> </w:t>
      </w:r>
    </w:p>
    <w:p w14:paraId="5DB54DB3"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 xml:space="preserve">All COVID-19 safety guidelines have been considered for community-based deworming. </w:t>
      </w:r>
    </w:p>
    <w:p w14:paraId="0F72AAAA"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rPr>
      </w:pPr>
      <w:r>
        <w:rPr>
          <w:rFonts w:ascii="Prensa Book" w:eastAsia="Prensa Book" w:hAnsi="Prensa Book" w:cs="Prensa Book"/>
        </w:rPr>
        <w:t xml:space="preserve"> Deworming in containment zones are not advised.</w:t>
      </w:r>
    </w:p>
    <w:p w14:paraId="3D09FF0B" w14:textId="77777777" w:rsidR="00B43B49" w:rsidRDefault="00B43B49">
      <w:pPr>
        <w:pBdr>
          <w:top w:val="nil"/>
          <w:left w:val="nil"/>
          <w:bottom w:val="nil"/>
          <w:right w:val="nil"/>
          <w:between w:val="nil"/>
        </w:pBdr>
        <w:spacing w:after="0"/>
        <w:ind w:left="720"/>
        <w:jc w:val="both"/>
        <w:rPr>
          <w:rFonts w:ascii="Prensa Book" w:eastAsia="Prensa Book" w:hAnsi="Prensa Book" w:cs="Prensa Book"/>
        </w:rPr>
      </w:pPr>
    </w:p>
    <w:p w14:paraId="438A272E"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 xml:space="preserve">If there is a case of COVID-19 transmission, systems are in place that helps trace the source of transmission if required. </w:t>
      </w:r>
    </w:p>
    <w:p w14:paraId="260DF5EA"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In case of an adverse event, ascertain that the cause of the adverse event was due to deworming.</w:t>
      </w:r>
    </w:p>
    <w:p w14:paraId="009FE28F"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bookmarkStart w:id="1" w:name="_heading=h.30j0zll" w:colFirst="0" w:colLast="0"/>
      <w:bookmarkEnd w:id="1"/>
      <w:r>
        <w:rPr>
          <w:rFonts w:ascii="Prensa Book" w:eastAsia="Prensa Book" w:hAnsi="Prensa Book" w:cs="Prensa Book"/>
          <w:color w:val="000000"/>
        </w:rPr>
        <w:lastRenderedPageBreak/>
        <w:t xml:space="preserve">It is likely that there are significant number of children/adolescents with very high worm loads in their bodies. As the treatment takes effect, dead worms are expelled and vomiting can occur. </w:t>
      </w:r>
    </w:p>
    <w:p w14:paraId="10C3458B" w14:textId="77777777" w:rsidR="00B43B49" w:rsidRDefault="0098577F">
      <w:pPr>
        <w:numPr>
          <w:ilvl w:val="0"/>
          <w:numId w:val="1"/>
        </w:numPr>
        <w:pBdr>
          <w:top w:val="nil"/>
          <w:left w:val="nil"/>
          <w:bottom w:val="nil"/>
          <w:right w:val="nil"/>
          <w:between w:val="nil"/>
        </w:pBdr>
        <w:spacing w:after="240"/>
        <w:jc w:val="both"/>
        <w:rPr>
          <w:rFonts w:ascii="Prensa Book" w:eastAsia="Prensa Book" w:hAnsi="Prensa Book" w:cs="Prensa Book"/>
          <w:color w:val="000000"/>
        </w:rPr>
      </w:pPr>
      <w:r>
        <w:rPr>
          <w:rFonts w:ascii="Prensa Book" w:eastAsia="Prensa Book" w:hAnsi="Prensa Book" w:cs="Prensa Book"/>
          <w:color w:val="000000"/>
        </w:rPr>
        <w:t>Adverse events due to deworming are temporary and will pass in one or two hours. Children/ adolescents should be kept under supervision post deworming and, in case of adverse events, should be asked to sit/lie down in a comfortable spot at the school/</w:t>
      </w:r>
      <w:r>
        <w:rPr>
          <w:rFonts w:ascii="Prensa Book" w:eastAsia="Prensa Book" w:hAnsi="Prensa Book" w:cs="Prensa Book"/>
          <w:i/>
          <w:color w:val="000000"/>
        </w:rPr>
        <w:t>anganwadi</w:t>
      </w:r>
      <w:r>
        <w:rPr>
          <w:rFonts w:ascii="Prensa Book" w:eastAsia="Prensa Book" w:hAnsi="Prensa Book" w:cs="Prensa Book"/>
          <w:color w:val="000000"/>
        </w:rPr>
        <w:t xml:space="preserve"> centre and given clean water to drink</w:t>
      </w:r>
    </w:p>
    <w:p w14:paraId="2E4FA4D0" w14:textId="77777777" w:rsidR="00B43B49" w:rsidRDefault="0098577F">
      <w:pPr>
        <w:shd w:val="clear" w:color="auto" w:fill="D9D9D9"/>
        <w:tabs>
          <w:tab w:val="right" w:pos="8765"/>
        </w:tabs>
        <w:spacing w:after="0"/>
        <w:jc w:val="both"/>
        <w:rPr>
          <w:rFonts w:ascii="Prensa Book" w:eastAsia="Prensa Book" w:hAnsi="Prensa Book" w:cs="Prensa Book"/>
        </w:rPr>
      </w:pPr>
      <w:r>
        <w:rPr>
          <w:rFonts w:ascii="Prensa Book" w:eastAsia="Prensa Book" w:hAnsi="Prensa Book" w:cs="Prensa Book"/>
          <w:b/>
          <w:color w:val="000000"/>
        </w:rPr>
        <w:t>Key message to share with media</w:t>
      </w:r>
      <w:r>
        <w:rPr>
          <w:rFonts w:ascii="Prensa Book" w:eastAsia="Prensa Book" w:hAnsi="Prensa Book" w:cs="Prensa Book"/>
          <w:b/>
          <w:color w:val="000000"/>
        </w:rPr>
        <w:tab/>
      </w:r>
    </w:p>
    <w:p w14:paraId="40729132" w14:textId="77777777" w:rsidR="00B43B49" w:rsidRDefault="0098577F">
      <w:pPr>
        <w:spacing w:after="0"/>
        <w:jc w:val="both"/>
        <w:rPr>
          <w:rFonts w:ascii="Prensa Book" w:eastAsia="Prensa Book" w:hAnsi="Prensa Book" w:cs="Prensa Book"/>
          <w:b/>
        </w:rPr>
      </w:pPr>
      <w:r>
        <w:rPr>
          <w:noProof/>
        </w:rPr>
        <w:drawing>
          <wp:anchor distT="0" distB="0" distL="114300" distR="114300" simplePos="0" relativeHeight="251662336" behindDoc="0" locked="0" layoutInCell="1" hidden="0" allowOverlap="1" wp14:anchorId="4C930FBF" wp14:editId="40CFFBE3">
            <wp:simplePos x="0" y="0"/>
            <wp:positionH relativeFrom="column">
              <wp:posOffset>-822959</wp:posOffset>
            </wp:positionH>
            <wp:positionV relativeFrom="paragraph">
              <wp:posOffset>151130</wp:posOffset>
            </wp:positionV>
            <wp:extent cx="641985" cy="641985"/>
            <wp:effectExtent l="0" t="0" r="0" b="0"/>
            <wp:wrapSquare wrapText="bothSides" distT="0" distB="0" distL="114300" distR="114300"/>
            <wp:docPr id="20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641985" cy="641985"/>
                    </a:xfrm>
                    <a:prstGeom prst="rect">
                      <a:avLst/>
                    </a:prstGeom>
                    <a:ln/>
                  </pic:spPr>
                </pic:pic>
              </a:graphicData>
            </a:graphic>
          </wp:anchor>
        </w:drawing>
      </w:r>
    </w:p>
    <w:p w14:paraId="06391441" w14:textId="77777777" w:rsidR="00B43B49" w:rsidRDefault="0098577F">
      <w:pPr>
        <w:spacing w:after="0"/>
        <w:jc w:val="both"/>
        <w:rPr>
          <w:rFonts w:ascii="Prensa Book" w:eastAsia="Prensa Book" w:hAnsi="Prensa Book" w:cs="Prensa Book"/>
        </w:rPr>
      </w:pPr>
      <w:r>
        <w:rPr>
          <w:rFonts w:ascii="Prensa Book" w:eastAsia="Prensa Book" w:hAnsi="Prensa Book" w:cs="Prensa Book"/>
          <w:b/>
        </w:rPr>
        <w:t xml:space="preserve">Important instructions for Drug Administrators (ASHA/ANM/AWW) </w:t>
      </w:r>
      <w:r>
        <w:rPr>
          <w:rFonts w:ascii="Prensa Book" w:eastAsia="Prensa Book" w:hAnsi="Prensa Book" w:cs="Prensa Book"/>
        </w:rPr>
        <w:t>d</w:t>
      </w:r>
      <w:r>
        <w:rPr>
          <w:rFonts w:ascii="Prensa Book" w:eastAsia="Prensa Book" w:hAnsi="Prensa Book" w:cs="Prensa Book"/>
          <w:b/>
        </w:rPr>
        <w:t>uring door to door visit have been laid out:</w:t>
      </w:r>
    </w:p>
    <w:p w14:paraId="56CABEC1"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Physical distancing: a distance of at least 6 feet will be maintained by the FLW other individuals during door to door visits.</w:t>
      </w:r>
    </w:p>
    <w:p w14:paraId="3B04D458"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The FLW will wear a mask at all times that protects her mouth, nose and chin</w:t>
      </w:r>
    </w:p>
    <w:p w14:paraId="435312D4"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All individuals present at the household during the visit will also be advised to wear a face cover/mask </w:t>
      </w:r>
    </w:p>
    <w:p w14:paraId="65062734"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Hand hygiene is practiced: FLW</w:t>
      </w:r>
      <w:r>
        <w:rPr>
          <w:rFonts w:ascii="Prensa Book" w:eastAsia="Prensa Book" w:hAnsi="Prensa Book" w:cs="Prensa Book"/>
        </w:rPr>
        <w:t>s</w:t>
      </w:r>
      <w:r>
        <w:rPr>
          <w:rFonts w:ascii="Prensa Book" w:eastAsia="Prensa Book" w:hAnsi="Prensa Book" w:cs="Prensa Book"/>
          <w:color w:val="000000"/>
        </w:rPr>
        <w:t xml:space="preserve"> will regularly and thoroughly wash hands with soap and water/liquid soap solution, or clean them with a hand sanitizer before and after physical contact with any individuals or objects</w:t>
      </w:r>
    </w:p>
    <w:p w14:paraId="381AEE14" w14:textId="77777777" w:rsidR="00B43B49" w:rsidRDefault="00B43B49">
      <w:pPr>
        <w:spacing w:after="0"/>
        <w:ind w:left="720"/>
        <w:jc w:val="both"/>
        <w:rPr>
          <w:rFonts w:ascii="Prensa Book" w:eastAsia="Prensa Book" w:hAnsi="Prensa Book" w:cs="Prensa Book"/>
        </w:rPr>
      </w:pPr>
    </w:p>
    <w:p w14:paraId="7C2C363A" w14:textId="77777777" w:rsidR="00B43B49" w:rsidRDefault="0098577F">
      <w:pPr>
        <w:spacing w:after="0"/>
        <w:jc w:val="both"/>
        <w:rPr>
          <w:rFonts w:ascii="Prensa Book" w:eastAsia="Prensa Book" w:hAnsi="Prensa Book" w:cs="Prensa Book"/>
        </w:rPr>
      </w:pPr>
      <w:r>
        <w:rPr>
          <w:rFonts w:ascii="Prensa Book" w:eastAsia="Prensa Book" w:hAnsi="Prensa Book" w:cs="Prensa Book"/>
          <w:b/>
        </w:rPr>
        <w:t>Drug administrator to ensure that following facilities are available during door to door visit:</w:t>
      </w:r>
    </w:p>
    <w:p w14:paraId="47293B6B"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Before drug administration, check with the parent(s) /adolescent for following symptoms - fever, cough, difficulty in breathing or any contact history with a COVID-19 positive case</w:t>
      </w:r>
    </w:p>
    <w:p w14:paraId="13D94487"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During door to door visit, if any person is found to have suggestive symptoms of COVID-19 then the FLW will inform the Block Medical Officer </w:t>
      </w:r>
    </w:p>
    <w:p w14:paraId="11269B8E"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The tablet should not be forcefully administered to the child/adolescent</w:t>
      </w:r>
    </w:p>
    <w:p w14:paraId="112A4605"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FLWs should ask for two clean spoons and safe drinking water from the house hold for crushing and administering the tablet for younger children</w:t>
      </w:r>
    </w:p>
    <w:p w14:paraId="1DCCE078"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rPr>
      </w:pPr>
      <w:r>
        <w:rPr>
          <w:rFonts w:ascii="Prensa Book" w:eastAsia="Prensa Book" w:hAnsi="Prensa Book" w:cs="Prensa Book"/>
        </w:rPr>
        <w:t>The FLW must reiterate to the child and parents on the significance of chewing</w:t>
      </w:r>
    </w:p>
    <w:p w14:paraId="57CC2D57"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 xml:space="preserve">FLWs should inform the parents about the common side effects of </w:t>
      </w:r>
      <w:r>
        <w:rPr>
          <w:rFonts w:ascii="Prensa Book" w:eastAsia="Prensa Book" w:hAnsi="Prensa Book" w:cs="Prensa Book"/>
        </w:rPr>
        <w:t xml:space="preserve">deworming </w:t>
      </w:r>
      <w:r>
        <w:rPr>
          <w:rFonts w:ascii="Prensa Book" w:eastAsia="Prensa Book" w:hAnsi="Prensa Book" w:cs="Prensa Book"/>
          <w:color w:val="000000"/>
        </w:rPr>
        <w:t>and share the number of nearest PHC, ANM and the drug administrator</w:t>
      </w:r>
    </w:p>
    <w:p w14:paraId="4EF442F6"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 xml:space="preserve">FLWs </w:t>
      </w:r>
      <w:r>
        <w:rPr>
          <w:rFonts w:ascii="Prensa Book" w:eastAsia="Prensa Book" w:hAnsi="Prensa Book" w:cs="Prensa Book"/>
        </w:rPr>
        <w:t>must r</w:t>
      </w:r>
      <w:r>
        <w:rPr>
          <w:rFonts w:ascii="Prensa Book" w:eastAsia="Prensa Book" w:hAnsi="Prensa Book" w:cs="Prensa Book"/>
          <w:color w:val="000000"/>
        </w:rPr>
        <w:t>ecord the name of the child/adolescent who has been</w:t>
      </w:r>
      <w:r>
        <w:rPr>
          <w:rFonts w:ascii="Prensa Book" w:eastAsia="Prensa Book" w:hAnsi="Prensa Book" w:cs="Prensa Book"/>
        </w:rPr>
        <w:t xml:space="preserve"> dewormed</w:t>
      </w:r>
    </w:p>
    <w:p w14:paraId="0BB9C7D7" w14:textId="77777777" w:rsidR="00B43B49" w:rsidRDefault="0098577F">
      <w:pPr>
        <w:numPr>
          <w:ilvl w:val="0"/>
          <w:numId w:val="1"/>
        </w:numPr>
        <w:spacing w:after="0"/>
        <w:jc w:val="both"/>
        <w:rPr>
          <w:rFonts w:ascii="Prensa Book" w:eastAsia="Prensa Book" w:hAnsi="Prensa Book" w:cs="Prensa Book"/>
          <w:color w:val="000000"/>
        </w:rPr>
      </w:pPr>
      <w:r>
        <w:rPr>
          <w:rFonts w:ascii="Prensa Book" w:eastAsia="Prensa Book" w:hAnsi="Prensa Book" w:cs="Prensa Book"/>
          <w:color w:val="000000"/>
        </w:rPr>
        <w:t xml:space="preserve">FLWs should share information on state specific preparedness, like ambulance services, RBSK teams etc. </w:t>
      </w:r>
    </w:p>
    <w:p w14:paraId="713428DE" w14:textId="77777777" w:rsidR="00B43B49" w:rsidRDefault="00B43B49">
      <w:pPr>
        <w:jc w:val="both"/>
        <w:rPr>
          <w:rFonts w:ascii="Prensa Book" w:eastAsia="Prensa Book" w:hAnsi="Prensa Book" w:cs="Prensa Book"/>
          <w:b/>
          <w:color w:val="000000"/>
        </w:rPr>
      </w:pPr>
    </w:p>
    <w:p w14:paraId="7910BB77" w14:textId="77777777" w:rsidR="00B43B49" w:rsidRDefault="0098577F">
      <w:pPr>
        <w:shd w:val="clear" w:color="auto" w:fill="D9D9D9"/>
        <w:tabs>
          <w:tab w:val="right" w:pos="8765"/>
        </w:tabs>
        <w:spacing w:after="0"/>
        <w:jc w:val="both"/>
        <w:rPr>
          <w:rFonts w:ascii="Prensa Book" w:eastAsia="Prensa Book" w:hAnsi="Prensa Book" w:cs="Prensa Book"/>
          <w:b/>
        </w:rPr>
      </w:pPr>
      <w:r>
        <w:rPr>
          <w:rFonts w:ascii="Prensa Book" w:eastAsia="Prensa Book" w:hAnsi="Prensa Book" w:cs="Prensa Book"/>
          <w:b/>
        </w:rPr>
        <w:t>Important guidelines for NDD Nodal officer or spokesperson:</w:t>
      </w:r>
      <w:r>
        <w:rPr>
          <w:rFonts w:ascii="Prensa Book" w:eastAsia="Prensa Book" w:hAnsi="Prensa Book" w:cs="Prensa Book"/>
          <w:b/>
          <w:color w:val="000000"/>
        </w:rPr>
        <w:tab/>
      </w:r>
      <w:r>
        <w:rPr>
          <w:noProof/>
        </w:rPr>
        <w:drawing>
          <wp:anchor distT="0" distB="0" distL="114300" distR="114300" simplePos="0" relativeHeight="251663360" behindDoc="0" locked="0" layoutInCell="1" hidden="0" allowOverlap="1" wp14:anchorId="05FF03B8" wp14:editId="233E4B90">
            <wp:simplePos x="0" y="0"/>
            <wp:positionH relativeFrom="column">
              <wp:posOffset>66676</wp:posOffset>
            </wp:positionH>
            <wp:positionV relativeFrom="paragraph">
              <wp:posOffset>228600</wp:posOffset>
            </wp:positionV>
            <wp:extent cx="805180" cy="805180"/>
            <wp:effectExtent l="0" t="0" r="0" b="0"/>
            <wp:wrapSquare wrapText="bothSides" distT="0" distB="0" distL="114300" distR="114300"/>
            <wp:docPr id="21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3"/>
                    <a:srcRect/>
                    <a:stretch>
                      <a:fillRect/>
                    </a:stretch>
                  </pic:blipFill>
                  <pic:spPr>
                    <a:xfrm>
                      <a:off x="0" y="0"/>
                      <a:ext cx="805180" cy="805180"/>
                    </a:xfrm>
                    <a:prstGeom prst="rect">
                      <a:avLst/>
                    </a:prstGeom>
                    <a:ln/>
                  </pic:spPr>
                </pic:pic>
              </a:graphicData>
            </a:graphic>
          </wp:anchor>
        </w:drawing>
      </w:r>
    </w:p>
    <w:p w14:paraId="11F4B6F3" w14:textId="77777777" w:rsidR="00B43B49" w:rsidRDefault="00B43B49">
      <w:pPr>
        <w:spacing w:after="0"/>
        <w:ind w:left="360"/>
        <w:jc w:val="both"/>
        <w:rPr>
          <w:rFonts w:ascii="Prensa Book" w:eastAsia="Prensa Book" w:hAnsi="Prensa Book" w:cs="Prensa Book"/>
          <w:color w:val="000000"/>
        </w:rPr>
      </w:pPr>
    </w:p>
    <w:p w14:paraId="741B3F59"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b/>
          <w:color w:val="000000"/>
        </w:rPr>
        <w:t>Do not speculate.</w:t>
      </w:r>
      <w:r>
        <w:rPr>
          <w:rFonts w:ascii="Prensa Book" w:eastAsia="Prensa Book" w:hAnsi="Prensa Book" w:cs="Prensa Book"/>
          <w:color w:val="000000"/>
        </w:rPr>
        <w:t xml:space="preserve"> If information is not available yet, let the media know by when it will be available.</w:t>
      </w:r>
    </w:p>
    <w:p w14:paraId="545A2694"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No more than three facts should be shared during any media interaction - keep it brief with point such as:</w:t>
      </w:r>
    </w:p>
    <w:p w14:paraId="2186CF50"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We are investigating</w:t>
      </w:r>
    </w:p>
    <w:p w14:paraId="4BCBF7D8"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We do not know yet</w:t>
      </w:r>
    </w:p>
    <w:p w14:paraId="6AEFF3C1"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 xml:space="preserve">As soon as we know we will tell you </w:t>
      </w:r>
    </w:p>
    <w:p w14:paraId="12672E99"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 xml:space="preserve">Once facts are available, communicate the same to the media </w:t>
      </w:r>
      <w:r>
        <w:rPr>
          <w:rFonts w:ascii="Prensa Book" w:eastAsia="Prensa Book" w:hAnsi="Prensa Book" w:cs="Prensa Book"/>
          <w:i/>
          <w:color w:val="000000"/>
        </w:rPr>
        <w:t>(Be sure you share facts only).</w:t>
      </w:r>
      <w:r>
        <w:rPr>
          <w:rFonts w:ascii="Prensa Book" w:eastAsia="Prensa Book" w:hAnsi="Prensa Book" w:cs="Prensa Book"/>
          <w:color w:val="000000"/>
        </w:rPr>
        <w:t xml:space="preserve"> </w:t>
      </w:r>
    </w:p>
    <w:p w14:paraId="1B73643F"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lastRenderedPageBreak/>
        <w:t xml:space="preserve">Do not be defensive in any way. Be forthright and cordial even if the situation is stressful. Keep your cool at all times. </w:t>
      </w:r>
    </w:p>
    <w:p w14:paraId="34D9955C"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 xml:space="preserve">Be open about reaching out to the media, do not hide. The government spokesperson should be available right away, at national and state. </w:t>
      </w:r>
    </w:p>
    <w:p w14:paraId="1A43C769"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Ensure that people not authorized by the government do not speak to media - this could include unauthorized hospital personnel, where kids are in observation, for example</w:t>
      </w:r>
    </w:p>
    <w:p w14:paraId="3545CA95"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Have information about your state ready:</w:t>
      </w:r>
    </w:p>
    <w:p w14:paraId="51797BE3"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b/>
          <w:color w:val="000000"/>
        </w:rPr>
        <w:t>___</w:t>
      </w:r>
      <w:r>
        <w:rPr>
          <w:rFonts w:ascii="Prensa Book" w:eastAsia="Prensa Book" w:hAnsi="Prensa Book" w:cs="Prensa Book"/>
          <w:color w:val="000000"/>
        </w:rPr>
        <w:t xml:space="preserve"> number of kids treated / targeted </w:t>
      </w:r>
      <w:r>
        <w:rPr>
          <w:rFonts w:ascii="Prensa Book" w:eastAsia="Prensa Book" w:hAnsi="Prensa Book" w:cs="Prensa Book"/>
          <w:i/>
          <w:color w:val="000000"/>
        </w:rPr>
        <w:t>[NDD Nodal Officer to keep data ready]</w:t>
      </w:r>
    </w:p>
    <w:p w14:paraId="3C92916D"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b/>
          <w:color w:val="000000"/>
        </w:rPr>
        <w:t>___</w:t>
      </w:r>
      <w:r>
        <w:rPr>
          <w:rFonts w:ascii="Prensa Book" w:eastAsia="Prensa Book" w:hAnsi="Prensa Book" w:cs="Prensa Book"/>
          <w:color w:val="000000"/>
        </w:rPr>
        <w:t xml:space="preserve"> number of schools and </w:t>
      </w:r>
      <w:r>
        <w:rPr>
          <w:rFonts w:ascii="Prensa Book" w:eastAsia="Prensa Book" w:hAnsi="Prensa Book" w:cs="Prensa Book"/>
          <w:i/>
          <w:color w:val="000000"/>
        </w:rPr>
        <w:t>anganwadis</w:t>
      </w:r>
      <w:r>
        <w:rPr>
          <w:rFonts w:ascii="Prensa Book" w:eastAsia="Prensa Book" w:hAnsi="Prensa Book" w:cs="Prensa Book"/>
          <w:color w:val="000000"/>
        </w:rPr>
        <w:t xml:space="preserve"> participated </w:t>
      </w:r>
      <w:r>
        <w:rPr>
          <w:rFonts w:ascii="Prensa Book" w:eastAsia="Prensa Book" w:hAnsi="Prensa Book" w:cs="Prensa Book"/>
          <w:i/>
          <w:color w:val="000000"/>
        </w:rPr>
        <w:t>[NDD Nodal Officer to keep data ready]</w:t>
      </w:r>
    </w:p>
    <w:p w14:paraId="5DE1D3E5"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Number of functionaries trained [keep data ready]</w:t>
      </w:r>
    </w:p>
    <w:p w14:paraId="3B8AD51A"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Have information about the drug used - albendazole 400 mg</w:t>
      </w:r>
    </w:p>
    <w:p w14:paraId="581E2946"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These drugs are approved and recommended by the World Health Organization and the Government of India include it in the essential medicine list.</w:t>
      </w:r>
    </w:p>
    <w:p w14:paraId="182252AD"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They have been safely used for mass treatment programs across various countries worldwide, including in India for decades.</w:t>
      </w:r>
    </w:p>
    <w:p w14:paraId="77CA6E11"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Have information/ report readily available on the drug testing results for the drugs procured, and details of the supplier and quality checks therein.</w:t>
      </w:r>
    </w:p>
    <w:p w14:paraId="2BED7D5C" w14:textId="77777777" w:rsidR="00B43B49" w:rsidRDefault="0098577F">
      <w:pPr>
        <w:numPr>
          <w:ilvl w:val="0"/>
          <w:numId w:val="1"/>
        </w:numPr>
        <w:pBdr>
          <w:top w:val="nil"/>
          <w:left w:val="nil"/>
          <w:bottom w:val="nil"/>
          <w:right w:val="nil"/>
          <w:between w:val="nil"/>
        </w:pBdr>
        <w:spacing w:after="0"/>
        <w:jc w:val="both"/>
        <w:rPr>
          <w:rFonts w:ascii="Prensa Book" w:eastAsia="Prensa Book" w:hAnsi="Prensa Book" w:cs="Prensa Book"/>
          <w:color w:val="000000"/>
        </w:rPr>
      </w:pPr>
      <w:r>
        <w:rPr>
          <w:rFonts w:ascii="Prensa Book" w:eastAsia="Prensa Book" w:hAnsi="Prensa Book" w:cs="Prensa Book"/>
          <w:color w:val="000000"/>
        </w:rPr>
        <w:t>Inform and update the leadership (political and bureaucratic) on real time basis so that they are able to provide correct information to the media as they are approached first.</w:t>
      </w:r>
    </w:p>
    <w:p w14:paraId="7B82D15B" w14:textId="77777777" w:rsidR="00B43B49" w:rsidRDefault="00B43B49">
      <w:pPr>
        <w:spacing w:after="0"/>
        <w:jc w:val="both"/>
        <w:rPr>
          <w:rFonts w:ascii="Prensa Book" w:eastAsia="Prensa Book" w:hAnsi="Prensa Book" w:cs="Prensa Book"/>
          <w:color w:val="000000"/>
        </w:rPr>
      </w:pPr>
    </w:p>
    <w:p w14:paraId="64A691E8" w14:textId="77777777" w:rsidR="00B43B49" w:rsidRDefault="0098577F">
      <w:pPr>
        <w:spacing w:after="0"/>
        <w:jc w:val="both"/>
        <w:rPr>
          <w:rFonts w:ascii="Prensa Book" w:eastAsia="Prensa Book" w:hAnsi="Prensa Book" w:cs="Prensa Book"/>
          <w:color w:val="000000"/>
        </w:rPr>
      </w:pPr>
      <w:r>
        <w:rPr>
          <w:noProof/>
        </w:rPr>
        <w:drawing>
          <wp:anchor distT="0" distB="0" distL="114300" distR="114300" simplePos="0" relativeHeight="251664384" behindDoc="0" locked="0" layoutInCell="1" hidden="0" allowOverlap="1" wp14:anchorId="27E5A31D" wp14:editId="2FAF542C">
            <wp:simplePos x="0" y="0"/>
            <wp:positionH relativeFrom="column">
              <wp:posOffset>-1080134</wp:posOffset>
            </wp:positionH>
            <wp:positionV relativeFrom="paragraph">
              <wp:posOffset>2603443</wp:posOffset>
            </wp:positionV>
            <wp:extent cx="7266305" cy="922020"/>
            <wp:effectExtent l="0" t="0" r="0" b="0"/>
            <wp:wrapSquare wrapText="bothSides" distT="0" distB="0" distL="114300" distR="114300"/>
            <wp:docPr id="20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4"/>
                    <a:srcRect/>
                    <a:stretch>
                      <a:fillRect/>
                    </a:stretch>
                  </pic:blipFill>
                  <pic:spPr>
                    <a:xfrm>
                      <a:off x="0" y="0"/>
                      <a:ext cx="7266305" cy="922020"/>
                    </a:xfrm>
                    <a:prstGeom prst="rect">
                      <a:avLst/>
                    </a:prstGeom>
                    <a:ln/>
                  </pic:spPr>
                </pic:pic>
              </a:graphicData>
            </a:graphic>
          </wp:anchor>
        </w:drawing>
      </w:r>
      <w:r>
        <w:rPr>
          <w:noProof/>
        </w:rPr>
        <w:drawing>
          <wp:anchor distT="0" distB="0" distL="114300" distR="114300" simplePos="0" relativeHeight="251665408" behindDoc="0" locked="0" layoutInCell="1" hidden="0" allowOverlap="1" wp14:anchorId="743CDE25" wp14:editId="5E231A31">
            <wp:simplePos x="0" y="0"/>
            <wp:positionH relativeFrom="column">
              <wp:posOffset>1</wp:posOffset>
            </wp:positionH>
            <wp:positionV relativeFrom="paragraph">
              <wp:posOffset>218785</wp:posOffset>
            </wp:positionV>
            <wp:extent cx="6102985" cy="2252980"/>
            <wp:effectExtent l="0" t="0" r="0" b="0"/>
            <wp:wrapSquare wrapText="bothSides" distT="0" distB="0" distL="114300" distR="114300"/>
            <wp:docPr id="214"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5"/>
                    <a:srcRect l="985" t="3796" r="3623" b="5391"/>
                    <a:stretch>
                      <a:fillRect/>
                    </a:stretch>
                  </pic:blipFill>
                  <pic:spPr>
                    <a:xfrm>
                      <a:off x="0" y="0"/>
                      <a:ext cx="6102985" cy="2252980"/>
                    </a:xfrm>
                    <a:prstGeom prst="rect">
                      <a:avLst/>
                    </a:prstGeom>
                    <a:ln/>
                  </pic:spPr>
                </pic:pic>
              </a:graphicData>
            </a:graphic>
          </wp:anchor>
        </w:drawing>
      </w:r>
    </w:p>
    <w:p w14:paraId="6538693D" w14:textId="77777777" w:rsidR="00B43B49" w:rsidRDefault="00B43B49">
      <w:pPr>
        <w:spacing w:after="0"/>
        <w:jc w:val="both"/>
        <w:rPr>
          <w:rFonts w:ascii="Prensa Book" w:eastAsia="Prensa Book" w:hAnsi="Prensa Book" w:cs="Prensa Book"/>
          <w:color w:val="000000"/>
        </w:rPr>
      </w:pPr>
    </w:p>
    <w:p w14:paraId="402A41F2" w14:textId="77777777" w:rsidR="00B43B49" w:rsidRDefault="00B43B49">
      <w:pPr>
        <w:spacing w:after="0"/>
        <w:jc w:val="both"/>
        <w:rPr>
          <w:rFonts w:ascii="Prensa Book" w:eastAsia="Prensa Book" w:hAnsi="Prensa Book" w:cs="Prensa Book"/>
          <w:color w:val="000000"/>
        </w:rPr>
      </w:pPr>
    </w:p>
    <w:p w14:paraId="3030B343" w14:textId="77777777" w:rsidR="00B43B49" w:rsidRDefault="00B43B49">
      <w:pPr>
        <w:spacing w:after="0"/>
        <w:jc w:val="both"/>
        <w:rPr>
          <w:rFonts w:ascii="Prensa Book" w:eastAsia="Prensa Book" w:hAnsi="Prensa Book" w:cs="Prensa Book"/>
          <w:color w:val="000000"/>
        </w:rPr>
      </w:pPr>
    </w:p>
    <w:p w14:paraId="5759DCB7" w14:textId="77777777" w:rsidR="00B43B49" w:rsidRDefault="00B43B49">
      <w:pPr>
        <w:spacing w:after="0"/>
        <w:jc w:val="both"/>
        <w:rPr>
          <w:rFonts w:ascii="Prensa Book" w:eastAsia="Prensa Book" w:hAnsi="Prensa Book" w:cs="Prensa Book"/>
          <w:color w:val="000000"/>
        </w:rPr>
      </w:pPr>
    </w:p>
    <w:p w14:paraId="2D754E58" w14:textId="77777777" w:rsidR="00B43B49" w:rsidRDefault="00B43B49">
      <w:pPr>
        <w:spacing w:after="0"/>
        <w:jc w:val="both"/>
        <w:rPr>
          <w:rFonts w:ascii="Prensa Book" w:eastAsia="Prensa Book" w:hAnsi="Prensa Book" w:cs="Prensa Book"/>
          <w:color w:val="000000"/>
        </w:rPr>
      </w:pPr>
    </w:p>
    <w:p w14:paraId="084B5519" w14:textId="77777777" w:rsidR="00B43B49" w:rsidRDefault="00B43B49">
      <w:pPr>
        <w:rPr>
          <w:rFonts w:ascii="Prensa Book" w:eastAsia="Prensa Book" w:hAnsi="Prensa Book" w:cs="Prensa Book"/>
        </w:rPr>
      </w:pPr>
    </w:p>
    <w:sectPr w:rsidR="00B43B49">
      <w:headerReference w:type="default" r:id="rId16"/>
      <w:pgSz w:w="11906" w:h="16838"/>
      <w:pgMar w:top="1440" w:right="1440" w:bottom="56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7B540" w14:textId="77777777" w:rsidR="000B6BE9" w:rsidRDefault="000B6BE9">
      <w:pPr>
        <w:spacing w:after="0" w:line="240" w:lineRule="auto"/>
      </w:pPr>
      <w:r>
        <w:separator/>
      </w:r>
    </w:p>
  </w:endnote>
  <w:endnote w:type="continuationSeparator" w:id="0">
    <w:p w14:paraId="3CFD0446" w14:textId="77777777" w:rsidR="000B6BE9" w:rsidRDefault="000B6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ヒラギノ角ゴ Pro W3">
    <w:altName w:val="MS Gothic"/>
    <w:charset w:val="80"/>
    <w:family w:val="auto"/>
    <w:pitch w:val="variable"/>
    <w:sig w:usb0="00000000" w:usb1="00000000" w:usb2="01000407" w:usb3="00000000" w:csb0="0002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Prensa Book">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6D38D" w14:textId="77777777" w:rsidR="000B6BE9" w:rsidRDefault="000B6BE9">
      <w:pPr>
        <w:spacing w:after="0" w:line="240" w:lineRule="auto"/>
      </w:pPr>
      <w:r>
        <w:separator/>
      </w:r>
    </w:p>
  </w:footnote>
  <w:footnote w:type="continuationSeparator" w:id="0">
    <w:p w14:paraId="58CA3085" w14:textId="77777777" w:rsidR="000B6BE9" w:rsidRDefault="000B6B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B5508" w14:textId="77777777" w:rsidR="00B43B49" w:rsidRDefault="0098577F">
    <w:pPr>
      <w:pBdr>
        <w:top w:val="nil"/>
        <w:left w:val="nil"/>
        <w:bottom w:val="nil"/>
        <w:right w:val="nil"/>
        <w:between w:val="nil"/>
      </w:pBdr>
      <w:tabs>
        <w:tab w:val="center" w:pos="4680"/>
        <w:tab w:val="right" w:pos="9360"/>
      </w:tabs>
      <w:spacing w:after="0" w:line="240" w:lineRule="auto"/>
      <w:ind w:firstLine="720"/>
      <w:jc w:val="center"/>
      <w:rPr>
        <w:b/>
        <w:color w:val="000000"/>
      </w:rPr>
    </w:pPr>
    <w:r>
      <w:rPr>
        <w:b/>
        <w:color w:val="000000"/>
      </w:rPr>
      <w:t>Child Health Division</w:t>
    </w:r>
    <w:r>
      <w:rPr>
        <w:noProof/>
      </w:rPr>
      <w:drawing>
        <wp:anchor distT="0" distB="0" distL="114300" distR="114300" simplePos="0" relativeHeight="251658240" behindDoc="0" locked="0" layoutInCell="1" hidden="0" allowOverlap="1" wp14:anchorId="7659A5B1" wp14:editId="68366C1D">
          <wp:simplePos x="0" y="0"/>
          <wp:positionH relativeFrom="column">
            <wp:posOffset>508635</wp:posOffset>
          </wp:positionH>
          <wp:positionV relativeFrom="paragraph">
            <wp:posOffset>-150494</wp:posOffset>
          </wp:positionV>
          <wp:extent cx="478155" cy="511810"/>
          <wp:effectExtent l="0" t="0" r="0" b="0"/>
          <wp:wrapSquare wrapText="bothSides" distT="0" distB="0" distL="114300" distR="114300"/>
          <wp:docPr id="212" name="image4.png" descr="goi emblem copy"/>
          <wp:cNvGraphicFramePr/>
          <a:graphic xmlns:a="http://schemas.openxmlformats.org/drawingml/2006/main">
            <a:graphicData uri="http://schemas.openxmlformats.org/drawingml/2006/picture">
              <pic:pic xmlns:pic="http://schemas.openxmlformats.org/drawingml/2006/picture">
                <pic:nvPicPr>
                  <pic:cNvPr id="0" name="image4.png" descr="goi emblem copy"/>
                  <pic:cNvPicPr preferRelativeResize="0"/>
                </pic:nvPicPr>
                <pic:blipFill>
                  <a:blip r:embed="rId1"/>
                  <a:srcRect r="6399" b="4445"/>
                  <a:stretch>
                    <a:fillRect/>
                  </a:stretch>
                </pic:blipFill>
                <pic:spPr>
                  <a:xfrm>
                    <a:off x="0" y="0"/>
                    <a:ext cx="478155" cy="511810"/>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0ADE7545" wp14:editId="13459EA7">
          <wp:simplePos x="0" y="0"/>
          <wp:positionH relativeFrom="column">
            <wp:posOffset>4549775</wp:posOffset>
          </wp:positionH>
          <wp:positionV relativeFrom="paragraph">
            <wp:posOffset>-114299</wp:posOffset>
          </wp:positionV>
          <wp:extent cx="621665" cy="474980"/>
          <wp:effectExtent l="0" t="0" r="0" b="0"/>
          <wp:wrapSquare wrapText="bothSides" distT="0" distB="0" distL="114300" distR="114300"/>
          <wp:docPr id="21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621665" cy="474980"/>
                  </a:xfrm>
                  <a:prstGeom prst="rect">
                    <a:avLst/>
                  </a:prstGeom>
                  <a:ln/>
                </pic:spPr>
              </pic:pic>
            </a:graphicData>
          </a:graphic>
        </wp:anchor>
      </w:drawing>
    </w:r>
  </w:p>
  <w:p w14:paraId="281A0C8B" w14:textId="77777777" w:rsidR="00B43B49" w:rsidRDefault="0098577F">
    <w:pPr>
      <w:pBdr>
        <w:top w:val="nil"/>
        <w:left w:val="nil"/>
        <w:bottom w:val="nil"/>
        <w:right w:val="nil"/>
        <w:between w:val="nil"/>
      </w:pBdr>
      <w:tabs>
        <w:tab w:val="center" w:pos="4680"/>
        <w:tab w:val="right" w:pos="9360"/>
      </w:tabs>
      <w:spacing w:after="0" w:line="240" w:lineRule="auto"/>
      <w:jc w:val="center"/>
      <w:rPr>
        <w:b/>
        <w:color w:val="000000"/>
      </w:rPr>
    </w:pPr>
    <w:r>
      <w:rPr>
        <w:b/>
        <w:color w:val="000000"/>
      </w:rPr>
      <w:t>Ministry of Health &amp; Family Welfare</w:t>
    </w:r>
  </w:p>
  <w:p w14:paraId="0A5FF50F" w14:textId="77777777" w:rsidR="00B43B49" w:rsidRDefault="0098577F">
    <w:pPr>
      <w:pBdr>
        <w:top w:val="nil"/>
        <w:left w:val="nil"/>
        <w:bottom w:val="nil"/>
        <w:right w:val="nil"/>
        <w:between w:val="nil"/>
      </w:pBdr>
      <w:tabs>
        <w:tab w:val="center" w:pos="4680"/>
        <w:tab w:val="right" w:pos="9360"/>
      </w:tabs>
      <w:spacing w:after="0" w:line="240" w:lineRule="auto"/>
      <w:jc w:val="center"/>
      <w:rPr>
        <w:b/>
        <w:color w:val="000000"/>
      </w:rPr>
    </w:pPr>
    <w:r>
      <w:rPr>
        <w:b/>
        <w:color w:val="000000"/>
      </w:rPr>
      <w:t>Government of India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AF47CD"/>
    <w:multiLevelType w:val="multilevel"/>
    <w:tmpl w:val="996C49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62570E4"/>
    <w:multiLevelType w:val="multilevel"/>
    <w:tmpl w:val="7662EC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E6B5CDE"/>
    <w:multiLevelType w:val="multilevel"/>
    <w:tmpl w:val="CF2094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B49"/>
    <w:rsid w:val="000B6BE9"/>
    <w:rsid w:val="003441DD"/>
    <w:rsid w:val="003741BC"/>
    <w:rsid w:val="007D7FE8"/>
    <w:rsid w:val="008C028F"/>
    <w:rsid w:val="0098577F"/>
    <w:rsid w:val="00AA6ED7"/>
    <w:rsid w:val="00B43B49"/>
    <w:rsid w:val="00B820DB"/>
    <w:rsid w:val="00B9612E"/>
    <w:rsid w:val="00EC75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D3620"/>
  <w15:docId w15:val="{54CC2BA7-6129-4AD5-AD3E-90DF3AD03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6F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246264"/>
    <w:pPr>
      <w:ind w:left="720"/>
      <w:contextualSpacing/>
    </w:pPr>
  </w:style>
  <w:style w:type="paragraph" w:customStyle="1" w:styleId="ColorfulList-Accent11">
    <w:name w:val="Colorful List - Accent 11"/>
    <w:qFormat/>
    <w:rsid w:val="00756D43"/>
    <w:pPr>
      <w:ind w:left="720"/>
    </w:pPr>
    <w:rPr>
      <w:rFonts w:eastAsia="ヒラギノ角ゴ Pro W3" w:cs="Times New Roman"/>
      <w:color w:val="000000"/>
      <w:szCs w:val="20"/>
      <w:lang w:val="en-US"/>
    </w:rPr>
  </w:style>
  <w:style w:type="paragraph" w:styleId="NormalWeb">
    <w:name w:val="Normal (Web)"/>
    <w:basedOn w:val="Normal"/>
    <w:uiPriority w:val="99"/>
    <w:semiHidden/>
    <w:unhideWhenUsed/>
    <w:rsid w:val="00FE47F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45C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5C0A"/>
    <w:rPr>
      <w:rFonts w:ascii="Segoe UI" w:hAnsi="Segoe UI" w:cs="Segoe UI"/>
      <w:sz w:val="18"/>
      <w:szCs w:val="18"/>
    </w:rPr>
  </w:style>
  <w:style w:type="paragraph" w:styleId="FootnoteText">
    <w:name w:val="footnote text"/>
    <w:basedOn w:val="Normal"/>
    <w:link w:val="FootnoteTextChar"/>
    <w:uiPriority w:val="99"/>
    <w:semiHidden/>
    <w:unhideWhenUsed/>
    <w:rsid w:val="001010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0102E"/>
    <w:rPr>
      <w:sz w:val="20"/>
      <w:szCs w:val="20"/>
    </w:rPr>
  </w:style>
  <w:style w:type="character" w:styleId="FootnoteReference">
    <w:name w:val="footnote reference"/>
    <w:basedOn w:val="DefaultParagraphFont"/>
    <w:uiPriority w:val="99"/>
    <w:semiHidden/>
    <w:unhideWhenUsed/>
    <w:rsid w:val="0010102E"/>
    <w:rPr>
      <w:vertAlign w:val="superscript"/>
    </w:rPr>
  </w:style>
  <w:style w:type="paragraph" w:styleId="Header">
    <w:name w:val="header"/>
    <w:basedOn w:val="Normal"/>
    <w:link w:val="HeaderChar"/>
    <w:uiPriority w:val="99"/>
    <w:unhideWhenUsed/>
    <w:rsid w:val="00BF41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190"/>
  </w:style>
  <w:style w:type="paragraph" w:styleId="Footer">
    <w:name w:val="footer"/>
    <w:basedOn w:val="Normal"/>
    <w:link w:val="FooterChar"/>
    <w:uiPriority w:val="99"/>
    <w:unhideWhenUsed/>
    <w:rsid w:val="00BF41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190"/>
  </w:style>
  <w:style w:type="character" w:styleId="Hyperlink">
    <w:name w:val="Hyperlink"/>
    <w:basedOn w:val="DefaultParagraphFont"/>
    <w:uiPriority w:val="99"/>
    <w:unhideWhenUsed/>
    <w:rsid w:val="004D3A81"/>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kFiF+tMX7Qk+XbDANE4UMAYTMQ==">AMUW2mWfISbrK97FVYFsVkepheA90+vtkCzuCWz8NGQnQAjrHA3v4hZeqgz+rBAc32Ky87Ndrrn2+xQPKou3G3zHXq0+cJw6ok3ShNsE1ekADPJhA4iGEEQ19HKlSDoRheZGTCw6aq2W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1513</Words>
  <Characters>8630</Characters>
  <Application>Microsoft Office Word</Application>
  <DocSecurity>0</DocSecurity>
  <Lines>71</Lines>
  <Paragraphs>20</Paragraphs>
  <ScaleCrop>false</ScaleCrop>
  <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Chattarpal Chauhan</cp:lastModifiedBy>
  <cp:revision>7</cp:revision>
  <dcterms:created xsi:type="dcterms:W3CDTF">2020-09-07T06:09:00Z</dcterms:created>
  <dcterms:modified xsi:type="dcterms:W3CDTF">2021-01-18T07:08:00Z</dcterms:modified>
</cp:coreProperties>
</file>